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1A" w:rsidRPr="00710E1A" w:rsidRDefault="00710E1A" w:rsidP="00710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E1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710E1A" w:rsidRPr="00710E1A" w:rsidRDefault="00710E1A" w:rsidP="00710E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E1A">
        <w:rPr>
          <w:rFonts w:ascii="Times New Roman" w:eastAsia="Times New Roman" w:hAnsi="Times New Roman" w:cs="Times New Roman"/>
          <w:sz w:val="24"/>
          <w:szCs w:val="24"/>
          <w:lang w:eastAsia="pl-PL"/>
        </w:rPr>
        <w:t>e7d1b146-8757-4f17-8159-38c5cd73da29</w:t>
      </w:r>
    </w:p>
    <w:p w:rsidR="001115BC" w:rsidRDefault="00710E1A">
      <w:bookmarkStart w:id="0" w:name="_GoBack"/>
      <w:bookmarkEnd w:id="0"/>
    </w:p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CF"/>
    <w:rsid w:val="00184B07"/>
    <w:rsid w:val="00561A9A"/>
    <w:rsid w:val="00710E1A"/>
    <w:rsid w:val="00D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AF09F-EB3D-4FE6-A634-5E874EB6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ICHB PAN POZNAŃ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2022-12-09T10:06:00Z</dcterms:created>
  <dcterms:modified xsi:type="dcterms:W3CDTF">2022-12-09T10:07:00Z</dcterms:modified>
</cp:coreProperties>
</file>