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BC" w:rsidRPr="008752BC" w:rsidRDefault="008752BC" w:rsidP="00875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2B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8752BC" w:rsidRPr="008752BC" w:rsidRDefault="008752BC" w:rsidP="008752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2BC">
        <w:rPr>
          <w:rFonts w:ascii="Times New Roman" w:eastAsia="Times New Roman" w:hAnsi="Times New Roman" w:cs="Times New Roman"/>
          <w:sz w:val="24"/>
          <w:szCs w:val="24"/>
          <w:lang w:eastAsia="pl-PL"/>
        </w:rPr>
        <w:t>28712559-07d8-4dd8-b4a1-973acffb1eb3</w:t>
      </w:r>
    </w:p>
    <w:p w:rsidR="001115BC" w:rsidRDefault="008752BC">
      <w:bookmarkStart w:id="0" w:name="_GoBack"/>
      <w:bookmarkEnd w:id="0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1"/>
    <w:rsid w:val="00184B07"/>
    <w:rsid w:val="00533B14"/>
    <w:rsid w:val="00561A9A"/>
    <w:rsid w:val="008752BC"/>
    <w:rsid w:val="00B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4366"/>
  <w15:chartTrackingRefBased/>
  <w15:docId w15:val="{395B3544-8C52-4E64-BF3B-9FCBAEE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ICHB PAN POZNAŃ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2022-12-20T10:00:00Z</dcterms:created>
  <dcterms:modified xsi:type="dcterms:W3CDTF">2022-12-20T10:32:00Z</dcterms:modified>
</cp:coreProperties>
</file>