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01EC" w14:textId="5DC7C55D" w:rsidR="00744F92" w:rsidRPr="00214F45" w:rsidRDefault="00744F92" w:rsidP="00744F92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43333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7B8C1B59" wp14:editId="4902302D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141095" cy="582930"/>
            <wp:effectExtent l="0" t="0" r="1905" b="7620"/>
            <wp:wrapSquare wrapText="bothSides"/>
            <wp:docPr id="6" name="Obraz 6" descr="S:\ZP 2022\WR\WR-2022 ABW, odczynniki QIAGEN (A.Chmielewska)\robocze\Logo A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ZP 2022\WR\WR-2022 ABW, odczynniki QIAGEN (A.Chmielewska)\robocze\Logo AB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F45">
        <w:rPr>
          <w:rFonts w:asciiTheme="minorHAnsi" w:hAnsiTheme="minorHAnsi" w:cstheme="minorHAnsi"/>
          <w:b/>
          <w:bCs/>
          <w:smallCaps/>
          <w:sz w:val="22"/>
          <w:szCs w:val="22"/>
        </w:rPr>
        <w:t>ICHB/RR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-5</w:t>
      </w:r>
      <w:r w:rsidRPr="00214F45">
        <w:rPr>
          <w:rFonts w:asciiTheme="minorHAnsi" w:hAnsiTheme="minorHAnsi" w:cstheme="minorHAnsi"/>
          <w:b/>
          <w:bCs/>
          <w:smallCaps/>
          <w:sz w:val="22"/>
          <w:szCs w:val="22"/>
        </w:rPr>
        <w:t>/</w:t>
      </w:r>
      <w:r w:rsidR="00F420A4">
        <w:rPr>
          <w:rFonts w:asciiTheme="minorHAnsi" w:hAnsiTheme="minorHAnsi" w:cstheme="minorHAnsi"/>
          <w:b/>
          <w:bCs/>
          <w:smallCaps/>
          <w:sz w:val="22"/>
          <w:szCs w:val="22"/>
        </w:rPr>
        <w:t>szkło lab/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08B45008" w:rsidR="00C80B42" w:rsidRPr="003E7D8B" w:rsidRDefault="002943B8" w:rsidP="0044354F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7F26FDE6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</w:t>
      </w:r>
      <w:r w:rsidR="00744F92">
        <w:rPr>
          <w:rFonts w:asciiTheme="minorHAnsi" w:hAnsiTheme="minorHAnsi" w:cstheme="minorHAnsi"/>
          <w:szCs w:val="22"/>
        </w:rPr>
        <w:t xml:space="preserve"> sukcesywną</w:t>
      </w:r>
      <w:r w:rsidR="007949A9" w:rsidRPr="00751DA0">
        <w:rPr>
          <w:rFonts w:asciiTheme="minorHAnsi" w:hAnsiTheme="minorHAnsi" w:cstheme="minorHAnsi"/>
          <w:szCs w:val="22"/>
        </w:rPr>
        <w:t xml:space="preserve">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44F92">
        <w:rPr>
          <w:rFonts w:asciiTheme="minorHAnsi" w:hAnsiTheme="minorHAnsi" w:cstheme="minorHAnsi"/>
          <w:szCs w:val="22"/>
        </w:rPr>
        <w:t xml:space="preserve"> szkła laboratoryjnego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</w:t>
      </w:r>
      <w:r w:rsidR="00744F92">
        <w:rPr>
          <w:rFonts w:asciiTheme="minorHAnsi" w:hAnsiTheme="minorHAnsi" w:cstheme="minorHAnsi"/>
          <w:szCs w:val="22"/>
        </w:rPr>
        <w:t xml:space="preserve">Zamawiającego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8783" w:type="dxa"/>
        <w:tblLayout w:type="fixed"/>
        <w:tblLook w:val="04A0" w:firstRow="1" w:lastRow="0" w:firstColumn="1" w:lastColumn="0" w:noHBand="0" w:noVBand="1"/>
      </w:tblPr>
      <w:tblGrid>
        <w:gridCol w:w="566"/>
        <w:gridCol w:w="5099"/>
        <w:gridCol w:w="1134"/>
        <w:gridCol w:w="1984"/>
      </w:tblGrid>
      <w:tr w:rsidR="00CC215E" w:rsidRPr="00751DA0" w14:paraId="1C582733" w14:textId="61E16A0E" w:rsidTr="00CC215E">
        <w:tc>
          <w:tcPr>
            <w:tcW w:w="566" w:type="dxa"/>
          </w:tcPr>
          <w:p w14:paraId="7FC9944F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5099" w:type="dxa"/>
          </w:tcPr>
          <w:p w14:paraId="734BA8FC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</w:t>
            </w:r>
          </w:p>
        </w:tc>
        <w:tc>
          <w:tcPr>
            <w:tcW w:w="1134" w:type="dxa"/>
          </w:tcPr>
          <w:p w14:paraId="45244AD8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984" w:type="dxa"/>
          </w:tcPr>
          <w:p w14:paraId="1FAE8051" w14:textId="154BD43B" w:rsidR="00CC215E" w:rsidRPr="00751DA0" w:rsidRDefault="00CC215E" w:rsidP="004757D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</w:p>
        </w:tc>
      </w:tr>
      <w:tr w:rsidR="00764E14" w:rsidRPr="00751DA0" w14:paraId="74EDA03D" w14:textId="047D661E" w:rsidTr="00BB2921">
        <w:tc>
          <w:tcPr>
            <w:tcW w:w="566" w:type="dxa"/>
            <w:vAlign w:val="center"/>
          </w:tcPr>
          <w:p w14:paraId="7CE48420" w14:textId="4516281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99" w:type="dxa"/>
            <w:vAlign w:val="center"/>
          </w:tcPr>
          <w:p w14:paraId="65ADAD18" w14:textId="234DB67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ml z wąską szyjką</w:t>
            </w:r>
          </w:p>
        </w:tc>
        <w:tc>
          <w:tcPr>
            <w:tcW w:w="1134" w:type="dxa"/>
          </w:tcPr>
          <w:p w14:paraId="20F1BD08" w14:textId="643A09C1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9C33356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5D7EDEF" w14:textId="77777777" w:rsidTr="00056FF3">
        <w:tc>
          <w:tcPr>
            <w:tcW w:w="566" w:type="dxa"/>
            <w:vAlign w:val="center"/>
          </w:tcPr>
          <w:p w14:paraId="69E8624A" w14:textId="775E625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99" w:type="dxa"/>
            <w:vAlign w:val="center"/>
          </w:tcPr>
          <w:p w14:paraId="130F9E35" w14:textId="7AEEFB9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ml z wąską szyjką</w:t>
            </w:r>
          </w:p>
        </w:tc>
        <w:tc>
          <w:tcPr>
            <w:tcW w:w="1134" w:type="dxa"/>
          </w:tcPr>
          <w:p w14:paraId="59350B41" w14:textId="2C674B4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2FD98B3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0725198" w14:textId="77777777" w:rsidTr="00056FF3">
        <w:tc>
          <w:tcPr>
            <w:tcW w:w="566" w:type="dxa"/>
            <w:vAlign w:val="center"/>
          </w:tcPr>
          <w:p w14:paraId="6B910FBD" w14:textId="3D36D05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99" w:type="dxa"/>
            <w:vAlign w:val="center"/>
          </w:tcPr>
          <w:p w14:paraId="3715A4E5" w14:textId="7AE420A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 ml z wąską szyjką</w:t>
            </w:r>
          </w:p>
        </w:tc>
        <w:tc>
          <w:tcPr>
            <w:tcW w:w="1134" w:type="dxa"/>
          </w:tcPr>
          <w:p w14:paraId="5463B9EF" w14:textId="57CFC2E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0E0F060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A0D4322" w14:textId="77777777" w:rsidTr="00056FF3">
        <w:tc>
          <w:tcPr>
            <w:tcW w:w="566" w:type="dxa"/>
            <w:vAlign w:val="center"/>
          </w:tcPr>
          <w:p w14:paraId="276CCD6B" w14:textId="1CC68316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99" w:type="dxa"/>
            <w:vAlign w:val="center"/>
          </w:tcPr>
          <w:p w14:paraId="141148D5" w14:textId="069FAEC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ml z wąską szyjką</w:t>
            </w:r>
          </w:p>
        </w:tc>
        <w:tc>
          <w:tcPr>
            <w:tcW w:w="1134" w:type="dxa"/>
          </w:tcPr>
          <w:p w14:paraId="7623C760" w14:textId="1AF22885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5A4B053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3324358" w14:textId="77777777" w:rsidTr="00056FF3">
        <w:tc>
          <w:tcPr>
            <w:tcW w:w="566" w:type="dxa"/>
            <w:vAlign w:val="center"/>
          </w:tcPr>
          <w:p w14:paraId="0B47CD4C" w14:textId="36FFA15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99" w:type="dxa"/>
            <w:vAlign w:val="center"/>
          </w:tcPr>
          <w:p w14:paraId="5C9B98B3" w14:textId="07DE4DA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 ml z wąską szyjką</w:t>
            </w:r>
          </w:p>
        </w:tc>
        <w:tc>
          <w:tcPr>
            <w:tcW w:w="1134" w:type="dxa"/>
          </w:tcPr>
          <w:p w14:paraId="583DFECA" w14:textId="5554CC46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D647D9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FDFF6BC" w14:textId="77777777" w:rsidTr="00056FF3">
        <w:tc>
          <w:tcPr>
            <w:tcW w:w="566" w:type="dxa"/>
            <w:vAlign w:val="center"/>
          </w:tcPr>
          <w:p w14:paraId="1109FCF6" w14:textId="76566DA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99" w:type="dxa"/>
            <w:vAlign w:val="center"/>
          </w:tcPr>
          <w:p w14:paraId="473A150D" w14:textId="6CB90238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ml z wąską szyjką</w:t>
            </w:r>
          </w:p>
        </w:tc>
        <w:tc>
          <w:tcPr>
            <w:tcW w:w="1134" w:type="dxa"/>
          </w:tcPr>
          <w:p w14:paraId="1A466998" w14:textId="343856E5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A4DA5D7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3D43DEB" w14:textId="77777777" w:rsidTr="00056FF3">
        <w:tc>
          <w:tcPr>
            <w:tcW w:w="566" w:type="dxa"/>
            <w:vAlign w:val="center"/>
          </w:tcPr>
          <w:p w14:paraId="7B6E769B" w14:textId="10970FD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99" w:type="dxa"/>
            <w:vAlign w:val="center"/>
          </w:tcPr>
          <w:p w14:paraId="57C90C99" w14:textId="0E484BF5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 ml z szeroką szyjką</w:t>
            </w:r>
          </w:p>
        </w:tc>
        <w:tc>
          <w:tcPr>
            <w:tcW w:w="1134" w:type="dxa"/>
          </w:tcPr>
          <w:p w14:paraId="56F51FD3" w14:textId="35E80A07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4D2BE1E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2156140" w14:textId="77777777" w:rsidTr="00056FF3">
        <w:tc>
          <w:tcPr>
            <w:tcW w:w="566" w:type="dxa"/>
            <w:vAlign w:val="center"/>
          </w:tcPr>
          <w:p w14:paraId="5A3A5901" w14:textId="0696B21A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99" w:type="dxa"/>
            <w:vAlign w:val="center"/>
          </w:tcPr>
          <w:p w14:paraId="0B757127" w14:textId="5E3B367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ml z szeroką szyjką</w:t>
            </w:r>
          </w:p>
        </w:tc>
        <w:tc>
          <w:tcPr>
            <w:tcW w:w="1134" w:type="dxa"/>
          </w:tcPr>
          <w:p w14:paraId="3382AD53" w14:textId="52251712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7401FEC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B152372" w14:textId="77777777" w:rsidTr="00056FF3">
        <w:tc>
          <w:tcPr>
            <w:tcW w:w="566" w:type="dxa"/>
            <w:vAlign w:val="center"/>
          </w:tcPr>
          <w:p w14:paraId="2382E6AF" w14:textId="20A5FEE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099" w:type="dxa"/>
            <w:vAlign w:val="center"/>
          </w:tcPr>
          <w:p w14:paraId="6FD87E45" w14:textId="1B2FAA5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ml z szeroką szyjką</w:t>
            </w:r>
          </w:p>
        </w:tc>
        <w:tc>
          <w:tcPr>
            <w:tcW w:w="1134" w:type="dxa"/>
          </w:tcPr>
          <w:p w14:paraId="5F710DD5" w14:textId="146C1B3D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0F2C8C75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3403682" w14:textId="77777777" w:rsidTr="00056FF3">
        <w:tc>
          <w:tcPr>
            <w:tcW w:w="566" w:type="dxa"/>
            <w:vAlign w:val="center"/>
          </w:tcPr>
          <w:p w14:paraId="7B047279" w14:textId="0EA5E88E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99" w:type="dxa"/>
            <w:vAlign w:val="center"/>
          </w:tcPr>
          <w:p w14:paraId="74A87B4C" w14:textId="0DD73E1F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Erlenmeyera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 ml z 4 przegrodami i zakrętką</w:t>
            </w:r>
          </w:p>
        </w:tc>
        <w:tc>
          <w:tcPr>
            <w:tcW w:w="1134" w:type="dxa"/>
          </w:tcPr>
          <w:p w14:paraId="7E8F0FD0" w14:textId="2CFCD02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15E8C7B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439C586" w14:textId="77777777" w:rsidTr="00056FF3">
        <w:tc>
          <w:tcPr>
            <w:tcW w:w="566" w:type="dxa"/>
            <w:vAlign w:val="center"/>
          </w:tcPr>
          <w:p w14:paraId="7500D577" w14:textId="1576D706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99" w:type="dxa"/>
            <w:vAlign w:val="center"/>
          </w:tcPr>
          <w:p w14:paraId="3C0A311D" w14:textId="0B23B7A8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333333"/>
                <w:sz w:val="20"/>
                <w:szCs w:val="20"/>
              </w:rPr>
              <w:t>Erlenmeyera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300 ml z wgłębieniami</w:t>
            </w:r>
          </w:p>
        </w:tc>
        <w:tc>
          <w:tcPr>
            <w:tcW w:w="1134" w:type="dxa"/>
          </w:tcPr>
          <w:p w14:paraId="6E0AFB2D" w14:textId="688C06F1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652DEC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8F265A9" w14:textId="77777777" w:rsidTr="00056FF3">
        <w:tc>
          <w:tcPr>
            <w:tcW w:w="566" w:type="dxa"/>
            <w:vAlign w:val="center"/>
          </w:tcPr>
          <w:p w14:paraId="262766CA" w14:textId="74495D8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99" w:type="dxa"/>
            <w:vAlign w:val="center"/>
          </w:tcPr>
          <w:p w14:paraId="509F1B77" w14:textId="3D95F868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333333"/>
                <w:sz w:val="20"/>
                <w:szCs w:val="20"/>
              </w:rPr>
              <w:t>Erlenmeyera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250 ml z zakrętką</w:t>
            </w:r>
          </w:p>
        </w:tc>
        <w:tc>
          <w:tcPr>
            <w:tcW w:w="1134" w:type="dxa"/>
          </w:tcPr>
          <w:p w14:paraId="02ED7408" w14:textId="32EE61CD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A891B8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5F14D4B8" w14:textId="77777777" w:rsidTr="00056FF3">
        <w:tc>
          <w:tcPr>
            <w:tcW w:w="566" w:type="dxa"/>
            <w:vAlign w:val="center"/>
          </w:tcPr>
          <w:p w14:paraId="7067B0B0" w14:textId="3D678B11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99" w:type="dxa"/>
            <w:vAlign w:val="center"/>
          </w:tcPr>
          <w:p w14:paraId="54F24F8A" w14:textId="484EEA7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Kolba gruszkowa 100 ml</w:t>
            </w:r>
          </w:p>
        </w:tc>
        <w:tc>
          <w:tcPr>
            <w:tcW w:w="1134" w:type="dxa"/>
          </w:tcPr>
          <w:p w14:paraId="6EE247DB" w14:textId="03EAA24E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9EB9DE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53E1F542" w14:textId="77777777" w:rsidTr="00AF4CD0">
        <w:tc>
          <w:tcPr>
            <w:tcW w:w="566" w:type="dxa"/>
            <w:vAlign w:val="center"/>
          </w:tcPr>
          <w:p w14:paraId="7EDBEF40" w14:textId="0BAF96B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99" w:type="dxa"/>
            <w:vAlign w:val="center"/>
          </w:tcPr>
          <w:p w14:paraId="56765CF7" w14:textId="6A365B5F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Kolba gruszkowa 250 ml</w:t>
            </w:r>
          </w:p>
        </w:tc>
        <w:tc>
          <w:tcPr>
            <w:tcW w:w="1134" w:type="dxa"/>
          </w:tcPr>
          <w:p w14:paraId="15D94D2B" w14:textId="460018F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4C723181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287CBCA" w14:textId="77777777" w:rsidTr="00AF4CD0">
        <w:tc>
          <w:tcPr>
            <w:tcW w:w="566" w:type="dxa"/>
            <w:vAlign w:val="center"/>
          </w:tcPr>
          <w:p w14:paraId="7E4E83C1" w14:textId="425C4AB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99" w:type="dxa"/>
            <w:vAlign w:val="center"/>
          </w:tcPr>
          <w:p w14:paraId="252170BC" w14:textId="69AC1ED5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okrągłodenna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 ml</w:t>
            </w:r>
          </w:p>
        </w:tc>
        <w:tc>
          <w:tcPr>
            <w:tcW w:w="1134" w:type="dxa"/>
          </w:tcPr>
          <w:p w14:paraId="0EEEAC40" w14:textId="01DC4D6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552BF74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B36953A" w14:textId="77777777" w:rsidTr="00AF4CD0">
        <w:tc>
          <w:tcPr>
            <w:tcW w:w="566" w:type="dxa"/>
            <w:vAlign w:val="center"/>
          </w:tcPr>
          <w:p w14:paraId="2EA1C798" w14:textId="0B27B9F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99" w:type="dxa"/>
            <w:vAlign w:val="center"/>
          </w:tcPr>
          <w:p w14:paraId="0F72E971" w14:textId="0E169B8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okrągłodenna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ml</w:t>
            </w:r>
          </w:p>
        </w:tc>
        <w:tc>
          <w:tcPr>
            <w:tcW w:w="1134" w:type="dxa"/>
          </w:tcPr>
          <w:p w14:paraId="467248A6" w14:textId="5CCF2EAE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2959F5C7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F60906C" w14:textId="77777777" w:rsidTr="00AF4CD0">
        <w:tc>
          <w:tcPr>
            <w:tcW w:w="566" w:type="dxa"/>
            <w:vAlign w:val="center"/>
          </w:tcPr>
          <w:p w14:paraId="7807CC46" w14:textId="1459D04E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99" w:type="dxa"/>
            <w:vAlign w:val="center"/>
          </w:tcPr>
          <w:p w14:paraId="5E34A385" w14:textId="54990BA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okrągłodenna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ml</w:t>
            </w:r>
          </w:p>
        </w:tc>
        <w:tc>
          <w:tcPr>
            <w:tcW w:w="1134" w:type="dxa"/>
          </w:tcPr>
          <w:p w14:paraId="24721C88" w14:textId="59FA52E7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48BD408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1083D8A" w14:textId="77777777" w:rsidTr="00AF4CD0">
        <w:tc>
          <w:tcPr>
            <w:tcW w:w="566" w:type="dxa"/>
            <w:vAlign w:val="center"/>
          </w:tcPr>
          <w:p w14:paraId="569146DD" w14:textId="0E605B1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099" w:type="dxa"/>
            <w:vAlign w:val="center"/>
          </w:tcPr>
          <w:p w14:paraId="1E587F01" w14:textId="2194146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Kolba </w:t>
            </w:r>
            <w:proofErr w:type="spellStart"/>
            <w:r>
              <w:rPr>
                <w:color w:val="000000"/>
                <w:sz w:val="20"/>
                <w:szCs w:val="20"/>
              </w:rPr>
              <w:t>okrągłodenna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ml</w:t>
            </w:r>
          </w:p>
        </w:tc>
        <w:tc>
          <w:tcPr>
            <w:tcW w:w="1134" w:type="dxa"/>
          </w:tcPr>
          <w:p w14:paraId="440D005C" w14:textId="0B0D893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41D3AFB3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6B453A2" w14:textId="77777777" w:rsidTr="00AF4CD0">
        <w:tc>
          <w:tcPr>
            <w:tcW w:w="566" w:type="dxa"/>
            <w:vAlign w:val="center"/>
          </w:tcPr>
          <w:p w14:paraId="642DDD54" w14:textId="48E01F24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099" w:type="dxa"/>
            <w:vAlign w:val="center"/>
          </w:tcPr>
          <w:p w14:paraId="4E90C5A4" w14:textId="591792DA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25 ml</w:t>
            </w:r>
          </w:p>
        </w:tc>
        <w:tc>
          <w:tcPr>
            <w:tcW w:w="1134" w:type="dxa"/>
          </w:tcPr>
          <w:p w14:paraId="22FB1486" w14:textId="6E7355C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54F1A65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49A5581" w14:textId="77777777" w:rsidTr="00AF4CD0">
        <w:tc>
          <w:tcPr>
            <w:tcW w:w="566" w:type="dxa"/>
            <w:vAlign w:val="center"/>
          </w:tcPr>
          <w:p w14:paraId="1EF93782" w14:textId="786988D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99" w:type="dxa"/>
            <w:vAlign w:val="center"/>
          </w:tcPr>
          <w:p w14:paraId="59D33EE8" w14:textId="03B288AE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50 ml</w:t>
            </w:r>
          </w:p>
        </w:tc>
        <w:tc>
          <w:tcPr>
            <w:tcW w:w="1134" w:type="dxa"/>
          </w:tcPr>
          <w:p w14:paraId="18212B77" w14:textId="3594370A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4B8D3E4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514DE76A" w14:textId="77777777" w:rsidTr="00AF4CD0">
        <w:tc>
          <w:tcPr>
            <w:tcW w:w="566" w:type="dxa"/>
            <w:vAlign w:val="center"/>
          </w:tcPr>
          <w:p w14:paraId="2FCEDC14" w14:textId="73322B16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99" w:type="dxa"/>
            <w:vAlign w:val="center"/>
          </w:tcPr>
          <w:p w14:paraId="2DDDB72B" w14:textId="66ABEDD1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100 ml</w:t>
            </w:r>
          </w:p>
        </w:tc>
        <w:tc>
          <w:tcPr>
            <w:tcW w:w="1134" w:type="dxa"/>
          </w:tcPr>
          <w:p w14:paraId="2DC8C689" w14:textId="37680736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0A754E6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CB68C01" w14:textId="77777777" w:rsidTr="00AF4CD0">
        <w:tc>
          <w:tcPr>
            <w:tcW w:w="566" w:type="dxa"/>
            <w:vAlign w:val="center"/>
          </w:tcPr>
          <w:p w14:paraId="34B39C1C" w14:textId="6CCF4A75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99" w:type="dxa"/>
            <w:vAlign w:val="center"/>
          </w:tcPr>
          <w:p w14:paraId="6978A667" w14:textId="67685B0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250 ml</w:t>
            </w:r>
          </w:p>
        </w:tc>
        <w:tc>
          <w:tcPr>
            <w:tcW w:w="1134" w:type="dxa"/>
          </w:tcPr>
          <w:p w14:paraId="54949B27" w14:textId="685B33F2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41109EC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A6F3025" w14:textId="77777777" w:rsidTr="00AF4CD0">
        <w:tc>
          <w:tcPr>
            <w:tcW w:w="566" w:type="dxa"/>
            <w:vAlign w:val="center"/>
          </w:tcPr>
          <w:p w14:paraId="02260A70" w14:textId="2979AE9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99" w:type="dxa"/>
            <w:vAlign w:val="center"/>
          </w:tcPr>
          <w:p w14:paraId="086B18C6" w14:textId="3C2C4295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600 ml</w:t>
            </w:r>
          </w:p>
        </w:tc>
        <w:tc>
          <w:tcPr>
            <w:tcW w:w="1134" w:type="dxa"/>
          </w:tcPr>
          <w:p w14:paraId="0FA20C3F" w14:textId="62BEB321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6BC8CB7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4391BF79" w14:textId="77777777" w:rsidTr="00AF4CD0">
        <w:tc>
          <w:tcPr>
            <w:tcW w:w="566" w:type="dxa"/>
            <w:vAlign w:val="center"/>
          </w:tcPr>
          <w:p w14:paraId="3696CD90" w14:textId="0903128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99" w:type="dxa"/>
            <w:vAlign w:val="center"/>
          </w:tcPr>
          <w:p w14:paraId="5258EA26" w14:textId="55EB0BC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1000 ml</w:t>
            </w:r>
          </w:p>
        </w:tc>
        <w:tc>
          <w:tcPr>
            <w:tcW w:w="1134" w:type="dxa"/>
          </w:tcPr>
          <w:p w14:paraId="381B8FAB" w14:textId="0C445089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4636120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F0FF3DE" w14:textId="77777777" w:rsidTr="00AF4CD0">
        <w:tc>
          <w:tcPr>
            <w:tcW w:w="566" w:type="dxa"/>
            <w:vAlign w:val="center"/>
          </w:tcPr>
          <w:p w14:paraId="496B5D4C" w14:textId="352EB9D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99" w:type="dxa"/>
            <w:vAlign w:val="center"/>
          </w:tcPr>
          <w:p w14:paraId="36E70C5E" w14:textId="5C9D2974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Zlewka niska 2000 ml</w:t>
            </w:r>
          </w:p>
        </w:tc>
        <w:tc>
          <w:tcPr>
            <w:tcW w:w="1134" w:type="dxa"/>
          </w:tcPr>
          <w:p w14:paraId="58D2513B" w14:textId="15FE8C97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7833188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26CC4C8" w14:textId="77777777" w:rsidTr="00AF4CD0">
        <w:tc>
          <w:tcPr>
            <w:tcW w:w="566" w:type="dxa"/>
            <w:vAlign w:val="center"/>
          </w:tcPr>
          <w:p w14:paraId="420B4DBC" w14:textId="144C1CA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99" w:type="dxa"/>
            <w:vAlign w:val="center"/>
          </w:tcPr>
          <w:p w14:paraId="46B20714" w14:textId="46F3565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50 ml przezroczysta</w:t>
            </w:r>
          </w:p>
        </w:tc>
        <w:tc>
          <w:tcPr>
            <w:tcW w:w="1134" w:type="dxa"/>
          </w:tcPr>
          <w:p w14:paraId="36C665AE" w14:textId="681FEDE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4378EC3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3B26AAE" w14:textId="77777777" w:rsidTr="00AF4CD0">
        <w:tc>
          <w:tcPr>
            <w:tcW w:w="566" w:type="dxa"/>
            <w:vAlign w:val="center"/>
          </w:tcPr>
          <w:p w14:paraId="71C5DC88" w14:textId="0044C34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99" w:type="dxa"/>
            <w:vAlign w:val="center"/>
          </w:tcPr>
          <w:p w14:paraId="4EAA503B" w14:textId="6904CCB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100 ml przezroczysta</w:t>
            </w:r>
          </w:p>
        </w:tc>
        <w:tc>
          <w:tcPr>
            <w:tcW w:w="1134" w:type="dxa"/>
          </w:tcPr>
          <w:p w14:paraId="76D4C6F7" w14:textId="4760EE6E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BE1E245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61C5C7E0" w14:textId="77777777" w:rsidTr="00AF4CD0">
        <w:tc>
          <w:tcPr>
            <w:tcW w:w="566" w:type="dxa"/>
            <w:vAlign w:val="center"/>
          </w:tcPr>
          <w:p w14:paraId="6EB3411E" w14:textId="782F6D36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99" w:type="dxa"/>
            <w:vAlign w:val="center"/>
          </w:tcPr>
          <w:p w14:paraId="6DD606AB" w14:textId="4E7DB73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250 ml przezroczysta</w:t>
            </w:r>
          </w:p>
        </w:tc>
        <w:tc>
          <w:tcPr>
            <w:tcW w:w="1134" w:type="dxa"/>
          </w:tcPr>
          <w:p w14:paraId="46CAC82E" w14:textId="39F7AD83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C6E6280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F5AE79A" w14:textId="77777777" w:rsidTr="00AF4CD0">
        <w:tc>
          <w:tcPr>
            <w:tcW w:w="566" w:type="dxa"/>
            <w:vAlign w:val="center"/>
          </w:tcPr>
          <w:p w14:paraId="7B91D47B" w14:textId="47E98EF8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99" w:type="dxa"/>
            <w:vAlign w:val="center"/>
          </w:tcPr>
          <w:p w14:paraId="24917968" w14:textId="661E9476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500 ml przezroczysta</w:t>
            </w:r>
          </w:p>
        </w:tc>
        <w:tc>
          <w:tcPr>
            <w:tcW w:w="1134" w:type="dxa"/>
          </w:tcPr>
          <w:p w14:paraId="7BEB5508" w14:textId="2188D28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0E2A1456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BFAFEF4" w14:textId="77777777" w:rsidTr="00AF4CD0">
        <w:tc>
          <w:tcPr>
            <w:tcW w:w="566" w:type="dxa"/>
            <w:vAlign w:val="center"/>
          </w:tcPr>
          <w:p w14:paraId="1814BA37" w14:textId="3E3260F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99" w:type="dxa"/>
            <w:vAlign w:val="center"/>
          </w:tcPr>
          <w:p w14:paraId="6E3898F5" w14:textId="2DBDAA82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1000 ml przezroczysta</w:t>
            </w:r>
          </w:p>
        </w:tc>
        <w:tc>
          <w:tcPr>
            <w:tcW w:w="1134" w:type="dxa"/>
          </w:tcPr>
          <w:p w14:paraId="0C50EC10" w14:textId="43634BAF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77CDB6F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8678924" w14:textId="77777777" w:rsidTr="00AF4CD0">
        <w:tc>
          <w:tcPr>
            <w:tcW w:w="566" w:type="dxa"/>
            <w:vAlign w:val="center"/>
          </w:tcPr>
          <w:p w14:paraId="57139102" w14:textId="604316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99" w:type="dxa"/>
            <w:vAlign w:val="center"/>
          </w:tcPr>
          <w:p w14:paraId="24AEE6AD" w14:textId="08C1B9E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Butelka 2000 ml przezroczysta</w:t>
            </w:r>
          </w:p>
        </w:tc>
        <w:tc>
          <w:tcPr>
            <w:tcW w:w="1134" w:type="dxa"/>
          </w:tcPr>
          <w:p w14:paraId="64D4325E" w14:textId="6EFA16AB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B9D30D7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6372110F" w14:textId="77777777" w:rsidTr="00AF4CD0">
        <w:tc>
          <w:tcPr>
            <w:tcW w:w="566" w:type="dxa"/>
            <w:vAlign w:val="center"/>
          </w:tcPr>
          <w:p w14:paraId="5704E62B" w14:textId="0B04E71A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99" w:type="dxa"/>
            <w:vAlign w:val="center"/>
          </w:tcPr>
          <w:p w14:paraId="71FEF362" w14:textId="5622754F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50 ml oranżowa</w:t>
            </w:r>
          </w:p>
        </w:tc>
        <w:tc>
          <w:tcPr>
            <w:tcW w:w="1134" w:type="dxa"/>
          </w:tcPr>
          <w:p w14:paraId="5CCBE8CA" w14:textId="4CB30B8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5AE86B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861ADAE" w14:textId="77777777" w:rsidTr="00AF4CD0">
        <w:tc>
          <w:tcPr>
            <w:tcW w:w="566" w:type="dxa"/>
            <w:vAlign w:val="center"/>
          </w:tcPr>
          <w:p w14:paraId="2A0567B5" w14:textId="02FB3FA1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99" w:type="dxa"/>
            <w:vAlign w:val="center"/>
          </w:tcPr>
          <w:p w14:paraId="2C685CE0" w14:textId="7BC4B47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100 ml oranżowa</w:t>
            </w:r>
          </w:p>
        </w:tc>
        <w:tc>
          <w:tcPr>
            <w:tcW w:w="1134" w:type="dxa"/>
          </w:tcPr>
          <w:p w14:paraId="3ABFDA36" w14:textId="36E79F47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D23257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DF6FA6B" w14:textId="77777777" w:rsidTr="00AF4CD0">
        <w:tc>
          <w:tcPr>
            <w:tcW w:w="566" w:type="dxa"/>
            <w:vAlign w:val="center"/>
          </w:tcPr>
          <w:p w14:paraId="5650EFDC" w14:textId="444D17A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99" w:type="dxa"/>
            <w:vAlign w:val="center"/>
          </w:tcPr>
          <w:p w14:paraId="7A0EAA4D" w14:textId="5C92006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250 ml oranżowa</w:t>
            </w:r>
          </w:p>
        </w:tc>
        <w:tc>
          <w:tcPr>
            <w:tcW w:w="1134" w:type="dxa"/>
          </w:tcPr>
          <w:p w14:paraId="1FA854F2" w14:textId="026CF675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7CF7CE4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BEA5819" w14:textId="77777777" w:rsidTr="00AF4CD0">
        <w:tc>
          <w:tcPr>
            <w:tcW w:w="566" w:type="dxa"/>
            <w:vAlign w:val="center"/>
          </w:tcPr>
          <w:p w14:paraId="56F18834" w14:textId="6826E80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99" w:type="dxa"/>
            <w:vAlign w:val="center"/>
          </w:tcPr>
          <w:p w14:paraId="0B03089D" w14:textId="37A0489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500 ml oranżowa</w:t>
            </w:r>
          </w:p>
        </w:tc>
        <w:tc>
          <w:tcPr>
            <w:tcW w:w="1134" w:type="dxa"/>
          </w:tcPr>
          <w:p w14:paraId="0E6E1AB9" w14:textId="58B1798F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103DAB6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43C12F26" w14:textId="77777777" w:rsidTr="00AF4CD0">
        <w:tc>
          <w:tcPr>
            <w:tcW w:w="566" w:type="dxa"/>
            <w:vAlign w:val="center"/>
          </w:tcPr>
          <w:p w14:paraId="6842AB12" w14:textId="1B0E4A0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99" w:type="dxa"/>
            <w:vAlign w:val="center"/>
          </w:tcPr>
          <w:p w14:paraId="60A9B245" w14:textId="0E3A178E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1000 ml oranżowa</w:t>
            </w:r>
          </w:p>
        </w:tc>
        <w:tc>
          <w:tcPr>
            <w:tcW w:w="1134" w:type="dxa"/>
          </w:tcPr>
          <w:p w14:paraId="6928EE03" w14:textId="2974233A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23FC6F9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674F9D3" w14:textId="77777777" w:rsidTr="00AF4CD0">
        <w:tc>
          <w:tcPr>
            <w:tcW w:w="566" w:type="dxa"/>
            <w:vAlign w:val="center"/>
          </w:tcPr>
          <w:p w14:paraId="653AA5D6" w14:textId="65A65A7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99" w:type="dxa"/>
            <w:vAlign w:val="center"/>
          </w:tcPr>
          <w:p w14:paraId="15F8E533" w14:textId="39EA0DDB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Butelka 2000 ml oranżowa</w:t>
            </w:r>
          </w:p>
        </w:tc>
        <w:tc>
          <w:tcPr>
            <w:tcW w:w="1134" w:type="dxa"/>
          </w:tcPr>
          <w:p w14:paraId="087DA2EF" w14:textId="6A34F992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6E0504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6E83DD7F" w14:textId="77777777" w:rsidTr="00AF4CD0">
        <w:tc>
          <w:tcPr>
            <w:tcW w:w="566" w:type="dxa"/>
            <w:vAlign w:val="center"/>
          </w:tcPr>
          <w:p w14:paraId="00A116C8" w14:textId="632256F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99" w:type="dxa"/>
            <w:vAlign w:val="center"/>
          </w:tcPr>
          <w:p w14:paraId="3EF3A556" w14:textId="376FE5E0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10 ml</w:t>
            </w:r>
          </w:p>
        </w:tc>
        <w:tc>
          <w:tcPr>
            <w:tcW w:w="1134" w:type="dxa"/>
          </w:tcPr>
          <w:p w14:paraId="241AB44E" w14:textId="7B21220F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2F83CE08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58D4D874" w14:textId="77777777" w:rsidTr="00AF4CD0">
        <w:tc>
          <w:tcPr>
            <w:tcW w:w="566" w:type="dxa"/>
            <w:vAlign w:val="center"/>
          </w:tcPr>
          <w:p w14:paraId="53D5541C" w14:textId="5AD2A488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99" w:type="dxa"/>
            <w:vAlign w:val="center"/>
          </w:tcPr>
          <w:p w14:paraId="3A08A37E" w14:textId="5DFECD4C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50 ml</w:t>
            </w:r>
          </w:p>
        </w:tc>
        <w:tc>
          <w:tcPr>
            <w:tcW w:w="1134" w:type="dxa"/>
          </w:tcPr>
          <w:p w14:paraId="7874F322" w14:textId="5D666B23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9A061CD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A03CE6B" w14:textId="77777777" w:rsidTr="00AF4CD0">
        <w:tc>
          <w:tcPr>
            <w:tcW w:w="566" w:type="dxa"/>
            <w:vAlign w:val="center"/>
          </w:tcPr>
          <w:p w14:paraId="7880B1F4" w14:textId="1316B8E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99" w:type="dxa"/>
            <w:vAlign w:val="center"/>
          </w:tcPr>
          <w:p w14:paraId="7C37D958" w14:textId="69C1072E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100 ml</w:t>
            </w:r>
          </w:p>
        </w:tc>
        <w:tc>
          <w:tcPr>
            <w:tcW w:w="1134" w:type="dxa"/>
          </w:tcPr>
          <w:p w14:paraId="059A00FB" w14:textId="193F9EB1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002441F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84A4FAD" w14:textId="77777777" w:rsidTr="00AF4CD0">
        <w:tc>
          <w:tcPr>
            <w:tcW w:w="566" w:type="dxa"/>
            <w:vAlign w:val="center"/>
          </w:tcPr>
          <w:p w14:paraId="4F1293FF" w14:textId="2D3D5A8F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99" w:type="dxa"/>
            <w:vAlign w:val="center"/>
          </w:tcPr>
          <w:p w14:paraId="16C47D8A" w14:textId="25C7FA8A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250 ml</w:t>
            </w:r>
          </w:p>
        </w:tc>
        <w:tc>
          <w:tcPr>
            <w:tcW w:w="1134" w:type="dxa"/>
          </w:tcPr>
          <w:p w14:paraId="0B10CE82" w14:textId="7AC55298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1ECF0D9F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A061047" w14:textId="77777777" w:rsidTr="00AF4CD0">
        <w:tc>
          <w:tcPr>
            <w:tcW w:w="566" w:type="dxa"/>
            <w:vAlign w:val="center"/>
          </w:tcPr>
          <w:p w14:paraId="25DF5B31" w14:textId="03E34AC4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99" w:type="dxa"/>
            <w:vAlign w:val="center"/>
          </w:tcPr>
          <w:p w14:paraId="04BA3B40" w14:textId="41B7F162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500 ml</w:t>
            </w:r>
          </w:p>
        </w:tc>
        <w:tc>
          <w:tcPr>
            <w:tcW w:w="1134" w:type="dxa"/>
          </w:tcPr>
          <w:p w14:paraId="777FAE8F" w14:textId="52D3EA8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8589982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5AEE9499" w14:textId="77777777" w:rsidTr="00AF4CD0">
        <w:tc>
          <w:tcPr>
            <w:tcW w:w="566" w:type="dxa"/>
            <w:vAlign w:val="center"/>
          </w:tcPr>
          <w:p w14:paraId="55AB5DF7" w14:textId="48B40E93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99" w:type="dxa"/>
            <w:vAlign w:val="center"/>
          </w:tcPr>
          <w:p w14:paraId="2A40B568" w14:textId="3E9FEC4D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1000 ml</w:t>
            </w:r>
          </w:p>
        </w:tc>
        <w:tc>
          <w:tcPr>
            <w:tcW w:w="1134" w:type="dxa"/>
          </w:tcPr>
          <w:p w14:paraId="0F7C271C" w14:textId="4056DFB1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28F505DC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BDA7236" w14:textId="77777777" w:rsidTr="00AF4CD0">
        <w:tc>
          <w:tcPr>
            <w:tcW w:w="566" w:type="dxa"/>
            <w:vAlign w:val="center"/>
          </w:tcPr>
          <w:p w14:paraId="0DC79CF5" w14:textId="18392A14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099" w:type="dxa"/>
            <w:vAlign w:val="center"/>
          </w:tcPr>
          <w:p w14:paraId="3DDD21A5" w14:textId="64100E84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>Cylinder miarowy 2000 ml</w:t>
            </w:r>
          </w:p>
        </w:tc>
        <w:tc>
          <w:tcPr>
            <w:tcW w:w="1134" w:type="dxa"/>
          </w:tcPr>
          <w:p w14:paraId="67608B15" w14:textId="5FB9E68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DC4A427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3EDDB06" w14:textId="77777777" w:rsidTr="00AF4CD0">
        <w:tc>
          <w:tcPr>
            <w:tcW w:w="566" w:type="dxa"/>
            <w:vAlign w:val="center"/>
          </w:tcPr>
          <w:p w14:paraId="0CED8697" w14:textId="5709C235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99" w:type="dxa"/>
            <w:vAlign w:val="center"/>
          </w:tcPr>
          <w:p w14:paraId="0F5106AE" w14:textId="2C6C4671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color w:val="333333"/>
                <w:sz w:val="20"/>
                <w:szCs w:val="20"/>
              </w:rPr>
              <w:t xml:space="preserve">Szalki </w:t>
            </w:r>
            <w:proofErr w:type="spellStart"/>
            <w:r>
              <w:rPr>
                <w:color w:val="333333"/>
                <w:sz w:val="20"/>
                <w:szCs w:val="20"/>
              </w:rPr>
              <w:t>Petriego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60 mm (wys. 12 mm)</w:t>
            </w:r>
          </w:p>
        </w:tc>
        <w:tc>
          <w:tcPr>
            <w:tcW w:w="1134" w:type="dxa"/>
          </w:tcPr>
          <w:p w14:paraId="327A010D" w14:textId="302C810C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0D872046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B7A1DC2" w14:textId="77777777" w:rsidTr="00AF4CD0">
        <w:tc>
          <w:tcPr>
            <w:tcW w:w="566" w:type="dxa"/>
            <w:vAlign w:val="center"/>
          </w:tcPr>
          <w:p w14:paraId="344867CC" w14:textId="32AE3387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99" w:type="dxa"/>
            <w:vAlign w:val="center"/>
          </w:tcPr>
          <w:p w14:paraId="58C2BC1F" w14:textId="5FFB9882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Szalki </w:t>
            </w:r>
            <w:proofErr w:type="spellStart"/>
            <w:r>
              <w:rPr>
                <w:color w:val="333333"/>
                <w:sz w:val="20"/>
                <w:szCs w:val="20"/>
              </w:rPr>
              <w:t>Petriego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60 mm (wys. 15 mm)</w:t>
            </w:r>
          </w:p>
        </w:tc>
        <w:tc>
          <w:tcPr>
            <w:tcW w:w="1134" w:type="dxa"/>
          </w:tcPr>
          <w:p w14:paraId="41B7E840" w14:textId="14A33142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4755A3CF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3B829FA0" w14:textId="77777777" w:rsidTr="00AF4CD0">
        <w:tc>
          <w:tcPr>
            <w:tcW w:w="566" w:type="dxa"/>
            <w:vAlign w:val="center"/>
          </w:tcPr>
          <w:p w14:paraId="56D461FC" w14:textId="5216A498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99" w:type="dxa"/>
            <w:vAlign w:val="center"/>
          </w:tcPr>
          <w:p w14:paraId="2CBFD777" w14:textId="49B52E3D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Szalki </w:t>
            </w:r>
            <w:proofErr w:type="spellStart"/>
            <w:r>
              <w:rPr>
                <w:color w:val="333333"/>
                <w:sz w:val="20"/>
                <w:szCs w:val="20"/>
              </w:rPr>
              <w:t>Petriego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100 mm (wys. 10 mm)</w:t>
            </w:r>
          </w:p>
        </w:tc>
        <w:tc>
          <w:tcPr>
            <w:tcW w:w="1134" w:type="dxa"/>
          </w:tcPr>
          <w:p w14:paraId="56B9BEAE" w14:textId="4C430DB9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2ED4F9DF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63AA293" w14:textId="77777777" w:rsidTr="00AF4CD0">
        <w:tc>
          <w:tcPr>
            <w:tcW w:w="566" w:type="dxa"/>
            <w:vAlign w:val="center"/>
          </w:tcPr>
          <w:p w14:paraId="1D329F22" w14:textId="46BBBDE4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99" w:type="dxa"/>
            <w:vAlign w:val="center"/>
          </w:tcPr>
          <w:p w14:paraId="3A0FA54E" w14:textId="2B70A49A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Szalki </w:t>
            </w:r>
            <w:proofErr w:type="spellStart"/>
            <w:r>
              <w:rPr>
                <w:color w:val="333333"/>
                <w:sz w:val="20"/>
                <w:szCs w:val="20"/>
              </w:rPr>
              <w:t>Petriego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100 mm (wys. 15 mm)</w:t>
            </w:r>
          </w:p>
        </w:tc>
        <w:tc>
          <w:tcPr>
            <w:tcW w:w="1134" w:type="dxa"/>
          </w:tcPr>
          <w:p w14:paraId="054585E5" w14:textId="5AF351C0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72E4C86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72E7C319" w14:textId="77777777" w:rsidTr="00AF4CD0">
        <w:tc>
          <w:tcPr>
            <w:tcW w:w="566" w:type="dxa"/>
            <w:vAlign w:val="center"/>
          </w:tcPr>
          <w:p w14:paraId="327B987A" w14:textId="1B677A72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99" w:type="dxa"/>
            <w:vAlign w:val="center"/>
          </w:tcPr>
          <w:p w14:paraId="4A954734" w14:textId="6BD11A5D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Szalki </w:t>
            </w:r>
            <w:proofErr w:type="spellStart"/>
            <w:r>
              <w:rPr>
                <w:color w:val="333333"/>
                <w:sz w:val="20"/>
                <w:szCs w:val="20"/>
              </w:rPr>
              <w:t>Petriego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120 mm (wys. 20 mm)</w:t>
            </w:r>
          </w:p>
        </w:tc>
        <w:tc>
          <w:tcPr>
            <w:tcW w:w="1134" w:type="dxa"/>
          </w:tcPr>
          <w:p w14:paraId="5BD96949" w14:textId="1F900575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3EA8F5BA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1C1595C4" w14:textId="77777777" w:rsidTr="00AF4CD0">
        <w:tc>
          <w:tcPr>
            <w:tcW w:w="566" w:type="dxa"/>
            <w:vAlign w:val="center"/>
          </w:tcPr>
          <w:p w14:paraId="403490D1" w14:textId="4FED4F68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99" w:type="dxa"/>
            <w:vAlign w:val="center"/>
          </w:tcPr>
          <w:p w14:paraId="3BA469C8" w14:textId="5E0C18BA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Adapter ekspansywny</w:t>
            </w:r>
          </w:p>
        </w:tc>
        <w:tc>
          <w:tcPr>
            <w:tcW w:w="1134" w:type="dxa"/>
          </w:tcPr>
          <w:p w14:paraId="2D7AFEEA" w14:textId="0F213BD0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2922801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8690382" w14:textId="77777777" w:rsidTr="00AF4CD0">
        <w:tc>
          <w:tcPr>
            <w:tcW w:w="566" w:type="dxa"/>
            <w:vAlign w:val="center"/>
          </w:tcPr>
          <w:p w14:paraId="031F4D29" w14:textId="111D9082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99" w:type="dxa"/>
            <w:vAlign w:val="center"/>
          </w:tcPr>
          <w:p w14:paraId="62DFBFE9" w14:textId="363D8526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Eksykator</w:t>
            </w:r>
          </w:p>
        </w:tc>
        <w:tc>
          <w:tcPr>
            <w:tcW w:w="1134" w:type="dxa"/>
          </w:tcPr>
          <w:p w14:paraId="3CD23952" w14:textId="360D5D50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7EDC9F1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2DD1E1B2" w14:textId="77777777" w:rsidTr="00AF4CD0">
        <w:tc>
          <w:tcPr>
            <w:tcW w:w="566" w:type="dxa"/>
            <w:vAlign w:val="center"/>
          </w:tcPr>
          <w:p w14:paraId="5FB86DB6" w14:textId="7129C5F0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99" w:type="dxa"/>
            <w:vAlign w:val="center"/>
          </w:tcPr>
          <w:p w14:paraId="4155D701" w14:textId="6A9B7ECC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Kolumna chromatograficzna ze spiekiem 430 ml</w:t>
            </w:r>
          </w:p>
        </w:tc>
        <w:tc>
          <w:tcPr>
            <w:tcW w:w="1134" w:type="dxa"/>
          </w:tcPr>
          <w:p w14:paraId="15260CD2" w14:textId="0C71C39F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6FC68464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4E14" w:rsidRPr="00751DA0" w14:paraId="01549ACF" w14:textId="77777777" w:rsidTr="00AF4CD0">
        <w:tc>
          <w:tcPr>
            <w:tcW w:w="566" w:type="dxa"/>
            <w:vAlign w:val="center"/>
          </w:tcPr>
          <w:p w14:paraId="67CC3CC2" w14:textId="6A5C46A0" w:rsidR="00764E14" w:rsidRDefault="00764E14" w:rsidP="00764E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99" w:type="dxa"/>
            <w:vAlign w:val="center"/>
          </w:tcPr>
          <w:p w14:paraId="2143C92D" w14:textId="710E6541" w:rsidR="00764E14" w:rsidRDefault="00764E14" w:rsidP="00764E14">
            <w:pPr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Kolumna chromatograficzna ze spiekiem 125 ml</w:t>
            </w:r>
          </w:p>
        </w:tc>
        <w:tc>
          <w:tcPr>
            <w:tcW w:w="1134" w:type="dxa"/>
          </w:tcPr>
          <w:p w14:paraId="40899000" w14:textId="05969BD4" w:rsidR="00764E14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786622DE" w14:textId="77777777" w:rsidR="00764E14" w:rsidRPr="00751DA0" w:rsidRDefault="00764E14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874A72" w:rsidRPr="00751DA0" w14:paraId="1E5A7855" w14:textId="77777777" w:rsidTr="003B4180">
        <w:tc>
          <w:tcPr>
            <w:tcW w:w="6799" w:type="dxa"/>
            <w:gridSpan w:val="3"/>
            <w:vAlign w:val="center"/>
          </w:tcPr>
          <w:p w14:paraId="5E7546D4" w14:textId="44B98051" w:rsidR="00874A72" w:rsidRPr="00222E4F" w:rsidRDefault="00874A72" w:rsidP="00874A72">
            <w:pPr>
              <w:pStyle w:val="Tekstpodstawowy33"/>
              <w:spacing w:before="120" w:line="288" w:lineRule="auto"/>
              <w:ind w:left="3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2E4F">
              <w:rPr>
                <w:rFonts w:asciiTheme="minorHAnsi" w:hAnsiTheme="minorHAnsi" w:cstheme="minorHAnsi"/>
                <w:b/>
                <w:sz w:val="24"/>
                <w:szCs w:val="24"/>
              </w:rPr>
              <w:t>całkowitą wartość brutto</w:t>
            </w:r>
          </w:p>
          <w:p w14:paraId="2BBE11C6" w14:textId="77777777" w:rsidR="00874A72" w:rsidRDefault="00874A72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BC92DA" w14:textId="77777777" w:rsidR="00874A72" w:rsidRPr="00751DA0" w:rsidRDefault="00874A72" w:rsidP="00764E1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B86C67C" w14:textId="03A10D4C" w:rsidR="002A6F4D" w:rsidRPr="00222E4F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 w:val="24"/>
          <w:szCs w:val="24"/>
        </w:rPr>
      </w:pPr>
      <w:r w:rsidRPr="00222E4F">
        <w:rPr>
          <w:rFonts w:asciiTheme="minorHAnsi" w:hAnsiTheme="minorHAnsi" w:cstheme="minorHAnsi"/>
          <w:b/>
          <w:sz w:val="24"/>
          <w:szCs w:val="24"/>
        </w:rPr>
        <w:t>- w terminie ……………………(maksymalny termin dostawy wynosi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4F92">
        <w:rPr>
          <w:rFonts w:asciiTheme="minorHAnsi" w:hAnsiTheme="minorHAnsi" w:cstheme="minorHAnsi"/>
          <w:b/>
          <w:sz w:val="24"/>
          <w:szCs w:val="24"/>
        </w:rPr>
        <w:t>7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4F92">
        <w:rPr>
          <w:rFonts w:asciiTheme="minorHAnsi" w:hAnsiTheme="minorHAnsi" w:cstheme="minorHAnsi"/>
          <w:b/>
          <w:sz w:val="24"/>
          <w:szCs w:val="24"/>
        </w:rPr>
        <w:t>dni roboczych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od dnia </w:t>
      </w:r>
      <w:r w:rsidR="00744F92">
        <w:rPr>
          <w:rFonts w:asciiTheme="minorHAnsi" w:hAnsiTheme="minorHAnsi" w:cstheme="minorHAnsi"/>
          <w:b/>
          <w:sz w:val="24"/>
          <w:szCs w:val="24"/>
        </w:rPr>
        <w:t xml:space="preserve">złożenia zamówienia </w:t>
      </w:r>
      <w:r w:rsidRPr="00222E4F">
        <w:rPr>
          <w:rFonts w:asciiTheme="minorHAnsi" w:hAnsiTheme="minorHAnsi" w:cstheme="minorHAnsi"/>
          <w:b/>
          <w:sz w:val="24"/>
          <w:szCs w:val="24"/>
        </w:rPr>
        <w:t>),</w:t>
      </w:r>
    </w:p>
    <w:p w14:paraId="725876E6" w14:textId="0D70CA23" w:rsidR="002A6F4D" w:rsidRPr="00222E4F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E648B9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46D64EB7" w14:textId="4C6245DE" w:rsidR="002A6F4D" w:rsidRPr="00222E4F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lastRenderedPageBreak/>
        <w:t xml:space="preserve">Oświadczamy(y), że zapoznałem (zapoznaliśmy) się z </w:t>
      </w:r>
      <w:r w:rsidR="00E648B9" w:rsidRPr="00222E4F">
        <w:rPr>
          <w:rFonts w:asciiTheme="minorHAnsi" w:hAnsiTheme="minorHAnsi" w:cstheme="minorHAnsi"/>
          <w:sz w:val="24"/>
          <w:szCs w:val="24"/>
        </w:rPr>
        <w:t xml:space="preserve">zapytaniem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Pr="00222E4F">
        <w:rPr>
          <w:rFonts w:asciiTheme="minorHAnsi" w:hAnsiTheme="minorHAnsi" w:cstheme="minorHAnsi"/>
          <w:sz w:val="24"/>
          <w:szCs w:val="24"/>
        </w:rPr>
        <w:t>, akceptuję(my) je</w:t>
      </w:r>
      <w:r w:rsidR="00E648B9" w:rsidRPr="00222E4F">
        <w:rPr>
          <w:rFonts w:asciiTheme="minorHAnsi" w:hAnsiTheme="minorHAnsi" w:cstheme="minorHAnsi"/>
          <w:sz w:val="24"/>
          <w:szCs w:val="24"/>
        </w:rPr>
        <w:t>go</w:t>
      </w:r>
      <w:r w:rsidRPr="00222E4F">
        <w:rPr>
          <w:rFonts w:asciiTheme="minorHAnsi" w:hAnsiTheme="minorHAnsi" w:cstheme="minorHAnsi"/>
          <w:sz w:val="24"/>
          <w:szCs w:val="24"/>
        </w:rPr>
        <w:t xml:space="preserve"> postanowienia bez zastrzeżeń oferując wykonanie Przedmiotu zamówienia zgodnie z wymaganiami określonymi w</w:t>
      </w:r>
      <w:r w:rsidR="00607F9A" w:rsidRPr="00222E4F">
        <w:rPr>
          <w:rFonts w:asciiTheme="minorHAnsi" w:hAnsiTheme="minorHAnsi" w:cstheme="minorHAnsi"/>
          <w:sz w:val="24"/>
          <w:szCs w:val="24"/>
        </w:rPr>
        <w:t> </w:t>
      </w:r>
      <w:r w:rsidR="00BA681B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BA681B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049503EB" w14:textId="77777777" w:rsidR="00F420A4" w:rsidRDefault="002A6F4D" w:rsidP="00F420A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jestem(jesteśmy) związany(i) ofertą na czas wskazany w </w:t>
      </w:r>
      <w:r w:rsidR="00BA681B" w:rsidRPr="00222E4F">
        <w:rPr>
          <w:rFonts w:asciiTheme="minorHAnsi" w:hAnsiTheme="minorHAnsi" w:cstheme="minorHAnsi"/>
        </w:rPr>
        <w:t xml:space="preserve">zapytaniu </w:t>
      </w:r>
      <w:r w:rsidR="00222E4F" w:rsidRPr="00222E4F">
        <w:rPr>
          <w:rFonts w:asciiTheme="minorHAnsi" w:hAnsiTheme="minorHAnsi" w:cstheme="minorHAnsi"/>
        </w:rPr>
        <w:t>ofertowym</w:t>
      </w:r>
      <w:r w:rsidR="00EA3007" w:rsidRPr="00222E4F">
        <w:rPr>
          <w:rFonts w:asciiTheme="minorHAnsi" w:hAnsiTheme="minorHAnsi" w:cstheme="minorHAnsi"/>
        </w:rPr>
        <w:t>.</w:t>
      </w:r>
      <w:r w:rsidR="00D327ED" w:rsidRPr="00222E4F">
        <w:rPr>
          <w:rFonts w:asciiTheme="minorHAnsi" w:hAnsiTheme="minorHAnsi" w:cstheme="minorHAnsi"/>
        </w:rPr>
        <w:t xml:space="preserve"> </w:t>
      </w:r>
    </w:p>
    <w:p w14:paraId="6425A851" w14:textId="7782E0B5" w:rsidR="00F420A4" w:rsidRPr="00946282" w:rsidRDefault="00F420A4" w:rsidP="00515CB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lang w:eastAsia="pl-PL"/>
        </w:rPr>
      </w:pPr>
      <w:r w:rsidRPr="00946282">
        <w:rPr>
          <w:rFonts w:asciiTheme="minorHAnsi" w:hAnsiTheme="minorHAnsi" w:cstheme="minorHAnsi"/>
          <w:b/>
        </w:rPr>
        <w:t>Oświadczam(y), że przyjęliśmy do wiadomości, że szacowana wartość całości przedmiotu zamówienia wynosi 28 980 zł brutto</w:t>
      </w:r>
      <w:r w:rsidR="00515CBD" w:rsidRPr="00946282">
        <w:rPr>
          <w:rFonts w:asciiTheme="minorHAnsi" w:hAnsiTheme="minorHAnsi" w:cstheme="minorHAnsi"/>
          <w:b/>
        </w:rPr>
        <w:t>,</w:t>
      </w:r>
      <w:r w:rsidRPr="00946282">
        <w:rPr>
          <w:rFonts w:asciiTheme="minorHAnsi" w:hAnsiTheme="minorHAnsi" w:cstheme="minorHAnsi"/>
          <w:b/>
        </w:rPr>
        <w:t xml:space="preserve"> </w:t>
      </w:r>
      <w:r w:rsidRPr="00946282">
        <w:rPr>
          <w:rFonts w:asciiTheme="minorHAnsi" w:hAnsiTheme="minorHAnsi" w:cstheme="minorHAnsi"/>
          <w:b/>
          <w:lang w:eastAsia="pl-PL"/>
        </w:rPr>
        <w:t>przy czym Zamawiający nie ma obowiązku złożenia szczegółowych zamówień, na łączną wartość obejmującą wyżej wskazaną kwotę, na co</w:t>
      </w:r>
      <w:r w:rsidR="00515CBD" w:rsidRPr="00946282">
        <w:rPr>
          <w:rFonts w:asciiTheme="minorHAnsi" w:hAnsiTheme="minorHAnsi" w:cstheme="minorHAnsi"/>
          <w:b/>
          <w:lang w:eastAsia="pl-PL"/>
        </w:rPr>
        <w:t xml:space="preserve"> Oferent</w:t>
      </w:r>
      <w:r w:rsidRPr="00946282">
        <w:rPr>
          <w:rFonts w:asciiTheme="minorHAnsi" w:hAnsiTheme="minorHAnsi" w:cstheme="minorHAnsi"/>
          <w:b/>
          <w:lang w:eastAsia="pl-PL"/>
        </w:rPr>
        <w:t xml:space="preserve"> wyraża zgodę i zrzeka się z tego tytułu wszelkich roszczeń, </w:t>
      </w:r>
      <w:r w:rsidRPr="00946282">
        <w:rPr>
          <w:rFonts w:asciiTheme="minorHAnsi" w:hAnsiTheme="minorHAnsi" w:cstheme="minorHAnsi"/>
          <w:b/>
        </w:rPr>
        <w:t>z zastrzeżeniem, że</w:t>
      </w:r>
      <w:r w:rsidRPr="00946282">
        <w:rPr>
          <w:rFonts w:asciiTheme="minorHAnsi" w:hAnsiTheme="minorHAnsi" w:cstheme="minorHAnsi"/>
          <w:b/>
          <w:bCs/>
        </w:rPr>
        <w:t xml:space="preserve"> </w:t>
      </w:r>
      <w:r w:rsidRPr="00946282">
        <w:rPr>
          <w:rFonts w:asciiTheme="minorHAnsi" w:hAnsiTheme="minorHAnsi" w:cstheme="minorHAnsi"/>
          <w:b/>
        </w:rPr>
        <w:t xml:space="preserve">Zamawiający zobowiązuje zrealizować zamówienia na kwotę minimum </w:t>
      </w:r>
      <w:r w:rsidR="00515CBD" w:rsidRPr="00946282">
        <w:rPr>
          <w:rFonts w:asciiTheme="minorHAnsi" w:hAnsiTheme="minorHAnsi" w:cstheme="minorHAnsi"/>
          <w:b/>
        </w:rPr>
        <w:t xml:space="preserve">15 </w:t>
      </w:r>
      <w:r w:rsidRPr="00946282">
        <w:rPr>
          <w:rFonts w:asciiTheme="minorHAnsi" w:hAnsiTheme="minorHAnsi" w:cstheme="minorHAnsi"/>
          <w:b/>
        </w:rPr>
        <w:t>000,00 zł brutto</w:t>
      </w:r>
      <w:r w:rsidRPr="00946282">
        <w:rPr>
          <w:rFonts w:asciiTheme="minorHAnsi" w:hAnsiTheme="minorHAnsi" w:cstheme="minorHAnsi"/>
          <w:b/>
          <w:bCs/>
        </w:rPr>
        <w:t>.</w:t>
      </w:r>
    </w:p>
    <w:p w14:paraId="7B99790A" w14:textId="3B07699F" w:rsidR="00526281" w:rsidRPr="00222E4F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zgadzam(y) się na płatność wynagrodzenia przelewem za </w:t>
      </w:r>
      <w:r w:rsidR="00A67198" w:rsidRPr="00222E4F">
        <w:rPr>
          <w:rFonts w:asciiTheme="minorHAnsi" w:hAnsiTheme="minorHAnsi" w:cstheme="minorHAnsi"/>
        </w:rPr>
        <w:t>P</w:t>
      </w:r>
      <w:r w:rsidRPr="00222E4F">
        <w:rPr>
          <w:rFonts w:asciiTheme="minorHAnsi" w:hAnsiTheme="minorHAnsi" w:cstheme="minorHAnsi"/>
        </w:rPr>
        <w:t xml:space="preserve">rzedmiot zamówienia, w terminie </w:t>
      </w:r>
      <w:r w:rsidR="00D618C2" w:rsidRPr="00222E4F">
        <w:rPr>
          <w:rFonts w:asciiTheme="minorHAnsi" w:hAnsiTheme="minorHAnsi" w:cstheme="minorHAnsi"/>
        </w:rPr>
        <w:t xml:space="preserve">14 </w:t>
      </w:r>
      <w:r w:rsidRPr="00222E4F">
        <w:rPr>
          <w:rFonts w:asciiTheme="minorHAnsi" w:hAnsiTheme="minorHAnsi" w:cstheme="minorHAnsi"/>
        </w:rPr>
        <w:t>dni od daty dostarczenia Zamawiającemu prawidłowo wystawion</w:t>
      </w:r>
      <w:r w:rsidR="00A67198" w:rsidRPr="00222E4F">
        <w:rPr>
          <w:rFonts w:asciiTheme="minorHAnsi" w:hAnsiTheme="minorHAnsi" w:cstheme="minorHAnsi"/>
        </w:rPr>
        <w:t>ej</w:t>
      </w:r>
      <w:r w:rsidRPr="00222E4F">
        <w:rPr>
          <w:rFonts w:asciiTheme="minorHAnsi" w:hAnsiTheme="minorHAnsi" w:cstheme="minorHAnsi"/>
        </w:rPr>
        <w:t xml:space="preserve"> faktur</w:t>
      </w:r>
      <w:r w:rsidR="00A67198" w:rsidRPr="00222E4F">
        <w:rPr>
          <w:rFonts w:asciiTheme="minorHAnsi" w:hAnsiTheme="minorHAnsi" w:cstheme="minorHAnsi"/>
        </w:rPr>
        <w:t>y.</w:t>
      </w:r>
      <w:r w:rsidRPr="00222E4F">
        <w:rPr>
          <w:rFonts w:asciiTheme="minorHAnsi" w:hAnsiTheme="minorHAnsi" w:cstheme="minorHAnsi"/>
        </w:rPr>
        <w:t xml:space="preserve"> </w:t>
      </w:r>
    </w:p>
    <w:p w14:paraId="26BD4E94" w14:textId="77777777" w:rsidR="00222E4F" w:rsidRPr="00222E4F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z</w:t>
      </w:r>
      <w:r w:rsidRPr="00222E4F">
        <w:rPr>
          <w:rFonts w:asciiTheme="minorHAnsi" w:hAnsiTheme="minorHAnsi" w:cstheme="minorHAnsi"/>
        </w:rPr>
        <w:t>apoznaliśmy się z klauzulą informacyjną RODO zamieszczoną w</w:t>
      </w:r>
      <w:r>
        <w:rPr>
          <w:rFonts w:asciiTheme="minorHAnsi" w:hAnsiTheme="minorHAnsi" w:cstheme="minorHAnsi"/>
        </w:rPr>
        <w:t> </w:t>
      </w:r>
      <w:r w:rsidRPr="00222E4F">
        <w:rPr>
          <w:rFonts w:asciiTheme="minorHAnsi" w:hAnsiTheme="minorHAnsi" w:cstheme="minorHAnsi"/>
        </w:rPr>
        <w:t>zapytaniu o</w:t>
      </w:r>
      <w:r>
        <w:rPr>
          <w:rFonts w:asciiTheme="minorHAnsi" w:hAnsiTheme="minorHAnsi" w:cstheme="minorHAnsi"/>
        </w:rPr>
        <w:t>fertowym</w:t>
      </w:r>
      <w:r w:rsidRPr="00222E4F">
        <w:rPr>
          <w:rFonts w:asciiTheme="minorHAnsi" w:hAnsiTheme="minorHAnsi" w:cstheme="minorHAnsi"/>
        </w:rPr>
        <w:t>.</w:t>
      </w:r>
    </w:p>
    <w:p w14:paraId="765217D4" w14:textId="620B161B" w:rsidR="00222E4F" w:rsidRPr="00222E4F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Oświadczam(y), że </w:t>
      </w:r>
      <w:r w:rsidR="00D55EE8">
        <w:rPr>
          <w:rFonts w:asciiTheme="minorHAnsi" w:hAnsiTheme="minorHAnsi" w:cstheme="minorHAnsi"/>
        </w:rPr>
        <w:t>szkło laboratoryjne będzie</w:t>
      </w:r>
      <w:r w:rsidRPr="00222E4F">
        <w:rPr>
          <w:rFonts w:asciiTheme="minorHAnsi" w:hAnsiTheme="minorHAnsi" w:cstheme="minorHAnsi"/>
        </w:rPr>
        <w:t>:</w:t>
      </w:r>
    </w:p>
    <w:p w14:paraId="4669185A" w14:textId="45C8E99C" w:rsidR="00222E4F" w:rsidRDefault="00222E4F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>fabrycznie nowe, posiadające oryginalne i fabrycznie zamknięte zewnętrzne opakowanie,</w:t>
      </w:r>
    </w:p>
    <w:p w14:paraId="48D81AAC" w14:textId="1B5736D5" w:rsidR="00222E4F" w:rsidRDefault="00222E4F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>wolne od wad fizycznych i prawnych oraz charakteryzujące się wysoką ja</w:t>
      </w:r>
      <w:r w:rsidR="00764E14">
        <w:rPr>
          <w:rFonts w:asciiTheme="minorHAnsi" w:hAnsiTheme="minorHAnsi" w:cstheme="minorHAnsi"/>
        </w:rPr>
        <w:t>kością wykonania.</w:t>
      </w:r>
    </w:p>
    <w:p w14:paraId="710A5CA5" w14:textId="241D9315" w:rsidR="00222E4F" w:rsidRPr="00222E4F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d</w:t>
      </w:r>
      <w:r w:rsidR="00222E4F" w:rsidRPr="00222E4F">
        <w:rPr>
          <w:rFonts w:asciiTheme="minorHAnsi" w:hAnsiTheme="minorHAnsi" w:cstheme="minorHAnsi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080517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080517">
        <w:rPr>
          <w:rFonts w:asciiTheme="minorHAnsi" w:hAnsiTheme="minorHAnsi" w:cstheme="minorHAnsi"/>
        </w:rPr>
        <w:t xml:space="preserve">Oświadczamy, że posiadam(my) status </w:t>
      </w:r>
      <w:proofErr w:type="spellStart"/>
      <w:r w:rsidRPr="00080517">
        <w:rPr>
          <w:rFonts w:asciiTheme="minorHAnsi" w:hAnsiTheme="minorHAnsi" w:cstheme="minorHAnsi"/>
        </w:rPr>
        <w:t>mikroprzedsiębiorcy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proofErr w:type="spellStart"/>
      <w:r w:rsidRPr="00080517">
        <w:rPr>
          <w:rFonts w:asciiTheme="minorHAnsi" w:hAnsiTheme="minorHAnsi" w:cstheme="minorHAnsi"/>
        </w:rPr>
        <w:t>małegoprzedsiębiorcy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>średniego przedsiębiorcy/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 xml:space="preserve">dużego przedsiębiorcy* w rozumieniu załącznika I rozporządzenia Komisji (UE) nr 651/2014 z dnia 17 czerwca 2014 r. </w:t>
      </w:r>
      <w:r w:rsidRPr="00080517">
        <w:rPr>
          <w:rFonts w:asciiTheme="minorHAnsi" w:hAnsiTheme="minorHAnsi" w:cstheme="minorHAnsi"/>
          <w:color w:val="000000"/>
          <w:lang w:eastAsia="ar-SA"/>
        </w:rPr>
        <w:t>uznającego niektóre rodzaje pomocy za zgodne z rynkiem wewnętrznym w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zastosowaniu art. 107 i art. 108 Traktatu (Dz. Urz. UE L 187 z 26.06.2014, str. 1,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. zm.) w związku z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>art. 4 pkt 5 i 6 ustawy z dnia 8 marca 2013 r. o przeciwdziałaniu nadmiernym opóźnieniom w transakcjach handlowych (t.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>j. Dz.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U. z 2020 r. poz. 935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 xml:space="preserve">.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zm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).</w:t>
      </w:r>
    </w:p>
    <w:p w14:paraId="687D580F" w14:textId="7E7A2D82" w:rsidR="0095223F" w:rsidRPr="00222E4F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footerReference w:type="default" r:id="rId8"/>
      <w:headerReference w:type="first" r:id="rId9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7D095" w14:textId="77777777" w:rsidR="00B62F3F" w:rsidRDefault="00B62F3F">
      <w:r>
        <w:separator/>
      </w:r>
    </w:p>
  </w:endnote>
  <w:endnote w:type="continuationSeparator" w:id="0">
    <w:p w14:paraId="14D052DD" w14:textId="77777777" w:rsidR="00B62F3F" w:rsidRDefault="00B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0484A5BC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64E14">
      <w:rPr>
        <w:noProof/>
      </w:rPr>
      <w:t>2</w:t>
    </w:r>
    <w:r>
      <w:fldChar w:fldCharType="end"/>
    </w:r>
  </w:p>
  <w:p w14:paraId="5B148356" w14:textId="7817FA4D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A520F" w14:textId="3C9CE51B" w:rsidR="00744F92" w:rsidRDefault="00744F92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6A0E179F" wp14:editId="39AD0E4C">
          <wp:extent cx="4814433" cy="65405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NG_RP_UE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175" cy="67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DC4F" w14:textId="77777777" w:rsidR="00B62F3F" w:rsidRDefault="00B62F3F">
      <w:r>
        <w:separator/>
      </w:r>
    </w:p>
  </w:footnote>
  <w:footnote w:type="continuationSeparator" w:id="0">
    <w:p w14:paraId="769B47CB" w14:textId="77777777" w:rsidR="00B62F3F" w:rsidRDefault="00B6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6717F3"/>
    <w:multiLevelType w:val="hybridMultilevel"/>
    <w:tmpl w:val="E5207CC0"/>
    <w:lvl w:ilvl="0" w:tplc="2F1CB5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266160"/>
    <w:multiLevelType w:val="hybridMultilevel"/>
    <w:tmpl w:val="66B4901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4354F"/>
    <w:rsid w:val="00473429"/>
    <w:rsid w:val="004757DB"/>
    <w:rsid w:val="00501DD5"/>
    <w:rsid w:val="00515CBD"/>
    <w:rsid w:val="00525E8C"/>
    <w:rsid w:val="00526281"/>
    <w:rsid w:val="005535CB"/>
    <w:rsid w:val="00592698"/>
    <w:rsid w:val="00607F9A"/>
    <w:rsid w:val="006304F2"/>
    <w:rsid w:val="0065279A"/>
    <w:rsid w:val="00677265"/>
    <w:rsid w:val="006F7CDE"/>
    <w:rsid w:val="007021BB"/>
    <w:rsid w:val="00737D79"/>
    <w:rsid w:val="00744F92"/>
    <w:rsid w:val="00751DA0"/>
    <w:rsid w:val="00764E14"/>
    <w:rsid w:val="00775D44"/>
    <w:rsid w:val="007949A9"/>
    <w:rsid w:val="007B3ECD"/>
    <w:rsid w:val="007C44AA"/>
    <w:rsid w:val="00874A72"/>
    <w:rsid w:val="008E7AC3"/>
    <w:rsid w:val="0092348A"/>
    <w:rsid w:val="009260D4"/>
    <w:rsid w:val="00942902"/>
    <w:rsid w:val="00946282"/>
    <w:rsid w:val="00950ACD"/>
    <w:rsid w:val="0095223F"/>
    <w:rsid w:val="00973A5A"/>
    <w:rsid w:val="00A12B7C"/>
    <w:rsid w:val="00A67198"/>
    <w:rsid w:val="00A9671A"/>
    <w:rsid w:val="00AA460A"/>
    <w:rsid w:val="00AD45C0"/>
    <w:rsid w:val="00B62F3F"/>
    <w:rsid w:val="00B94704"/>
    <w:rsid w:val="00BA681B"/>
    <w:rsid w:val="00BD1663"/>
    <w:rsid w:val="00BF72F8"/>
    <w:rsid w:val="00C07BD5"/>
    <w:rsid w:val="00C80B42"/>
    <w:rsid w:val="00C947DA"/>
    <w:rsid w:val="00CC215E"/>
    <w:rsid w:val="00D327ED"/>
    <w:rsid w:val="00D55EE8"/>
    <w:rsid w:val="00D57AA4"/>
    <w:rsid w:val="00D618C2"/>
    <w:rsid w:val="00DB1609"/>
    <w:rsid w:val="00DB3E31"/>
    <w:rsid w:val="00E23C7C"/>
    <w:rsid w:val="00E40880"/>
    <w:rsid w:val="00E648B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420A4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20A4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link w:val="Akapitzlist"/>
    <w:uiPriority w:val="34"/>
    <w:qFormat/>
    <w:locked/>
    <w:rsid w:val="00F420A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817</Words>
  <Characters>5048</Characters>
  <Application>Microsoft Office Word</Application>
  <DocSecurity>0</DocSecurity>
  <Lines>296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cp:lastPrinted>2021-04-26T08:52:00Z</cp:lastPrinted>
  <dcterms:created xsi:type="dcterms:W3CDTF">2025-04-15T11:39:00Z</dcterms:created>
  <dcterms:modified xsi:type="dcterms:W3CDTF">2025-04-17T11:16:00Z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